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8501063"/>
            <wp:effectExtent b="0" l="0" r="0" t="0"/>
            <wp:docPr descr="Atomic_Basicspage 1.jpg" id="2" name="image2.jpg"/>
            <a:graphic>
              <a:graphicData uri="http://schemas.openxmlformats.org/drawingml/2006/picture">
                <pic:pic>
                  <pic:nvPicPr>
                    <pic:cNvPr descr="Atomic_Basicspage 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1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634163" cy="8239125"/>
            <wp:effectExtent b="0" l="0" r="0" t="0"/>
            <wp:docPr descr="Atomic_Basics__page2.jpg" id="1" name="image1.jpg"/>
            <a:graphic>
              <a:graphicData uri="http://schemas.openxmlformats.org/drawingml/2006/picture">
                <pic:pic>
                  <pic:nvPicPr>
                    <pic:cNvPr descr="Atomic_Basics__page2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4163" cy="8239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