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1" w:rsidRPr="00ED52E1" w:rsidRDefault="009919C2" w:rsidP="00805179">
      <w:pPr>
        <w:pStyle w:val="CK12ChapterTitle"/>
      </w:pPr>
      <w:r>
        <w:t>Plant Tissues</w:t>
      </w:r>
      <w:r w:rsidR="00CC3733">
        <w:t xml:space="preserve"> Quiz</w:t>
      </w:r>
    </w:p>
    <w:p w:rsidR="00E440C4" w:rsidRDefault="006D64A0" w:rsidP="006A1C66">
      <w:pPr>
        <w:pStyle w:val="CK12SubsubsectionTitle"/>
      </w:pPr>
      <w:r>
        <w:t>1. Which type of plant cell secretes the waxy substance that makes up the cuticle?</w:t>
      </w:r>
    </w:p>
    <w:p w:rsidR="00A76EAD" w:rsidRPr="00D22A48" w:rsidRDefault="00F07BC2" w:rsidP="00D22A48">
      <w:pPr>
        <w:pStyle w:val="CK12NumberedList"/>
        <w:numPr>
          <w:ilvl w:val="0"/>
          <w:numId w:val="12"/>
        </w:numPr>
      </w:pPr>
      <w:r>
        <w:t>Epidermal cells</w:t>
      </w:r>
    </w:p>
    <w:p w:rsidR="00BE4757" w:rsidRDefault="00F07BC2" w:rsidP="00D22A48">
      <w:pPr>
        <w:pStyle w:val="CK12NumberedList"/>
        <w:numPr>
          <w:ilvl w:val="0"/>
          <w:numId w:val="12"/>
        </w:numPr>
      </w:pPr>
      <w:r>
        <w:t>Stomata</w:t>
      </w:r>
    </w:p>
    <w:p w:rsidR="00BE4757" w:rsidRDefault="00F07BC2" w:rsidP="00BE4757">
      <w:pPr>
        <w:pStyle w:val="CK12LessonBase"/>
        <w:numPr>
          <w:ilvl w:val="0"/>
          <w:numId w:val="12"/>
        </w:numPr>
      </w:pPr>
      <w:r>
        <w:t>Guard Cells</w:t>
      </w:r>
    </w:p>
    <w:p w:rsidR="00805179" w:rsidRPr="00BE4757" w:rsidRDefault="00F07BC2" w:rsidP="00BE4757">
      <w:pPr>
        <w:pStyle w:val="CK12LessonBase"/>
        <w:numPr>
          <w:ilvl w:val="0"/>
          <w:numId w:val="12"/>
        </w:numPr>
      </w:pPr>
      <w:r>
        <w:t>All of the above</w:t>
      </w:r>
    </w:p>
    <w:p w:rsidR="001B56BF" w:rsidRDefault="001B56BF" w:rsidP="001B56BF">
      <w:pPr>
        <w:pStyle w:val="CK12SubsubsectionTitle"/>
      </w:pPr>
      <w:r>
        <w:t xml:space="preserve">2. </w:t>
      </w:r>
      <w:r w:rsidR="00BE2C2B">
        <w:t>Which large cells that lack chloroplasts make up most of the epidermis?</w:t>
      </w:r>
    </w:p>
    <w:p w:rsidR="001B56BF" w:rsidRPr="00D22A48" w:rsidRDefault="00BE2C2B" w:rsidP="001B56BF">
      <w:pPr>
        <w:pStyle w:val="CK12NumberedList"/>
        <w:numPr>
          <w:ilvl w:val="0"/>
          <w:numId w:val="16"/>
        </w:numPr>
      </w:pPr>
      <w:r>
        <w:t>Stomata</w:t>
      </w:r>
    </w:p>
    <w:p w:rsidR="001B56BF" w:rsidRDefault="00BE2C2B" w:rsidP="001B56BF">
      <w:pPr>
        <w:pStyle w:val="CK12NumberedList"/>
        <w:numPr>
          <w:ilvl w:val="0"/>
          <w:numId w:val="16"/>
        </w:numPr>
      </w:pPr>
      <w:r>
        <w:t>Guard cells</w:t>
      </w:r>
    </w:p>
    <w:p w:rsidR="001B56BF" w:rsidRDefault="00BE2C2B" w:rsidP="001B56BF">
      <w:pPr>
        <w:pStyle w:val="CK12LessonBase"/>
        <w:numPr>
          <w:ilvl w:val="0"/>
          <w:numId w:val="16"/>
        </w:numPr>
      </w:pPr>
      <w:r>
        <w:t>Pavement cells</w:t>
      </w:r>
    </w:p>
    <w:p w:rsidR="007A3BD7" w:rsidRDefault="00BE2C2B" w:rsidP="001B56BF">
      <w:pPr>
        <w:pStyle w:val="CK12LessonBase"/>
        <w:numPr>
          <w:ilvl w:val="0"/>
          <w:numId w:val="16"/>
        </w:numPr>
      </w:pPr>
      <w:r>
        <w:t>Sclerenchyma cells</w:t>
      </w:r>
    </w:p>
    <w:p w:rsidR="004442E0" w:rsidRPr="00D22A48" w:rsidRDefault="000845B7" w:rsidP="007E5B28">
      <w:pPr>
        <w:pStyle w:val="CK12SubsubsectionTitle"/>
      </w:pPr>
      <w:r>
        <w:t xml:space="preserve">3. </w:t>
      </w:r>
      <w:r w:rsidR="00013203">
        <w:t>What role do stomata play?</w:t>
      </w:r>
    </w:p>
    <w:p w:rsidR="004442E0" w:rsidRDefault="007E5B28" w:rsidP="004442E0">
      <w:pPr>
        <w:pStyle w:val="CK12NumberedList"/>
        <w:numPr>
          <w:ilvl w:val="0"/>
          <w:numId w:val="17"/>
        </w:numPr>
      </w:pPr>
      <w:r>
        <w:t>They are cells that guard pores</w:t>
      </w:r>
    </w:p>
    <w:p w:rsidR="004442E0" w:rsidRDefault="007E5B28" w:rsidP="004442E0">
      <w:pPr>
        <w:pStyle w:val="CK12LessonBase"/>
        <w:numPr>
          <w:ilvl w:val="0"/>
          <w:numId w:val="17"/>
        </w:numPr>
      </w:pPr>
      <w:r>
        <w:t>They are pores that control the release of water vapor</w:t>
      </w:r>
    </w:p>
    <w:p w:rsidR="007E5B28" w:rsidRDefault="007E5B28" w:rsidP="005F407D">
      <w:pPr>
        <w:pStyle w:val="CK12LessonBase"/>
        <w:numPr>
          <w:ilvl w:val="0"/>
          <w:numId w:val="17"/>
        </w:numPr>
      </w:pPr>
      <w:r>
        <w:t>They are pores that control oxygen and carbon dioxide exchange</w:t>
      </w:r>
    </w:p>
    <w:p w:rsidR="007E5B28" w:rsidRDefault="007E5B28" w:rsidP="005F407D">
      <w:pPr>
        <w:pStyle w:val="CK12LessonBase"/>
        <w:numPr>
          <w:ilvl w:val="0"/>
          <w:numId w:val="17"/>
        </w:numPr>
      </w:pPr>
      <w:r>
        <w:t>A and B</w:t>
      </w:r>
    </w:p>
    <w:p w:rsidR="007E5B28" w:rsidRDefault="007E5B28" w:rsidP="005F407D">
      <w:pPr>
        <w:pStyle w:val="CK12LessonBase"/>
        <w:numPr>
          <w:ilvl w:val="0"/>
          <w:numId w:val="17"/>
        </w:numPr>
      </w:pPr>
      <w:r>
        <w:t>B and C</w:t>
      </w:r>
    </w:p>
    <w:p w:rsidR="004442E0" w:rsidRPr="00BE4757" w:rsidRDefault="007E5B28" w:rsidP="005F407D">
      <w:pPr>
        <w:pStyle w:val="CK12LessonBase"/>
        <w:numPr>
          <w:ilvl w:val="0"/>
          <w:numId w:val="17"/>
        </w:numPr>
      </w:pPr>
      <w:r>
        <w:t>All of the above</w:t>
      </w:r>
    </w:p>
    <w:p w:rsidR="001941E7" w:rsidRDefault="001941E7" w:rsidP="001941E7">
      <w:pPr>
        <w:pStyle w:val="CK12SubsubsectionTitle"/>
      </w:pPr>
      <w:r>
        <w:t xml:space="preserve">4.  </w:t>
      </w:r>
      <w:r w:rsidR="00690039">
        <w:t>Collenchyma tissues are alive at maturity. True or False?</w:t>
      </w:r>
    </w:p>
    <w:p w:rsidR="00DE718A" w:rsidRPr="00D22A48" w:rsidRDefault="00EB1191" w:rsidP="00DE718A">
      <w:pPr>
        <w:pStyle w:val="CK12NumberedList"/>
        <w:numPr>
          <w:ilvl w:val="0"/>
          <w:numId w:val="18"/>
        </w:numPr>
      </w:pPr>
      <w:r>
        <w:t>True</w:t>
      </w:r>
    </w:p>
    <w:p w:rsidR="00DE718A" w:rsidRDefault="00836AB2" w:rsidP="00DE718A">
      <w:pPr>
        <w:pStyle w:val="CK12NumberedList"/>
        <w:numPr>
          <w:ilvl w:val="0"/>
          <w:numId w:val="18"/>
        </w:numPr>
      </w:pPr>
      <w:r>
        <w:t>False</w:t>
      </w:r>
    </w:p>
    <w:p w:rsidR="00695F3B" w:rsidRDefault="00160912" w:rsidP="00E7315E">
      <w:pPr>
        <w:pStyle w:val="CK12SubsubsectionTitle"/>
      </w:pPr>
      <w:r>
        <w:t xml:space="preserve">5.  </w:t>
      </w:r>
      <w:r w:rsidR="00690039">
        <w:t>Which type of tissue is generally dead at maturity?</w:t>
      </w:r>
    </w:p>
    <w:p w:rsidR="00893DDB" w:rsidRDefault="00466AF0" w:rsidP="00893DDB">
      <w:pPr>
        <w:pStyle w:val="CK12NumberedList"/>
        <w:numPr>
          <w:ilvl w:val="0"/>
          <w:numId w:val="30"/>
        </w:numPr>
      </w:pPr>
      <w:r>
        <w:t>Xylem</w:t>
      </w:r>
    </w:p>
    <w:p w:rsidR="00893DDB" w:rsidRDefault="00690039" w:rsidP="00893DDB">
      <w:pPr>
        <w:pStyle w:val="CK12LessonBase"/>
        <w:numPr>
          <w:ilvl w:val="0"/>
          <w:numId w:val="30"/>
        </w:numPr>
      </w:pPr>
      <w:r>
        <w:t>Schlerenchyma</w:t>
      </w:r>
    </w:p>
    <w:p w:rsidR="008B3696" w:rsidRDefault="00690039" w:rsidP="00893DDB">
      <w:pPr>
        <w:pStyle w:val="CK12LessonBase"/>
        <w:numPr>
          <w:ilvl w:val="0"/>
          <w:numId w:val="30"/>
        </w:numPr>
      </w:pPr>
      <w:r>
        <w:t>Parenchyma</w:t>
      </w:r>
    </w:p>
    <w:p w:rsidR="00466AF0" w:rsidRDefault="00466AF0" w:rsidP="00893DDB">
      <w:pPr>
        <w:pStyle w:val="CK12LessonBase"/>
        <w:numPr>
          <w:ilvl w:val="0"/>
          <w:numId w:val="30"/>
        </w:numPr>
      </w:pPr>
      <w:r>
        <w:lastRenderedPageBreak/>
        <w:t>A and B</w:t>
      </w:r>
    </w:p>
    <w:p w:rsidR="00695F3B" w:rsidRPr="00893DDB" w:rsidRDefault="00690039" w:rsidP="00893DDB">
      <w:pPr>
        <w:pStyle w:val="CK12LessonBase"/>
        <w:numPr>
          <w:ilvl w:val="0"/>
          <w:numId w:val="30"/>
        </w:numPr>
      </w:pPr>
      <w:r>
        <w:t>All of the above</w:t>
      </w:r>
    </w:p>
    <w:p w:rsidR="00E7315E" w:rsidRDefault="00E7315E" w:rsidP="00E7315E">
      <w:pPr>
        <w:pStyle w:val="CK12SubsubsectionTitle"/>
      </w:pPr>
      <w:r>
        <w:t xml:space="preserve">6.  </w:t>
      </w:r>
      <w:r w:rsidR="00793E29">
        <w:t>What is a role of phloem vascular tissue?</w:t>
      </w:r>
    </w:p>
    <w:p w:rsidR="008F0F6F" w:rsidRDefault="00793E29" w:rsidP="008F0F6F">
      <w:pPr>
        <w:pStyle w:val="CK12NumberedList"/>
        <w:numPr>
          <w:ilvl w:val="0"/>
          <w:numId w:val="31"/>
        </w:numPr>
      </w:pPr>
      <w:r>
        <w:t>To carry water from the roots to the whole plant</w:t>
      </w:r>
    </w:p>
    <w:p w:rsidR="008F0F6F" w:rsidRDefault="00793E29" w:rsidP="008F0F6F">
      <w:pPr>
        <w:pStyle w:val="CK12LessonBase"/>
        <w:numPr>
          <w:ilvl w:val="0"/>
          <w:numId w:val="31"/>
        </w:numPr>
      </w:pPr>
      <w:r>
        <w:t>To carry photosynthetic products throughout the plant</w:t>
      </w:r>
    </w:p>
    <w:p w:rsidR="008F0F6F" w:rsidRDefault="00793E29" w:rsidP="008F0F6F">
      <w:pPr>
        <w:pStyle w:val="CK12LessonBase"/>
        <w:numPr>
          <w:ilvl w:val="0"/>
          <w:numId w:val="31"/>
        </w:numPr>
      </w:pPr>
      <w:r>
        <w:t>To carry waste products away for disposal</w:t>
      </w:r>
    </w:p>
    <w:p w:rsidR="00793E29" w:rsidRDefault="00793E29" w:rsidP="008F0F6F">
      <w:pPr>
        <w:pStyle w:val="CK12LessonBase"/>
        <w:numPr>
          <w:ilvl w:val="0"/>
          <w:numId w:val="31"/>
        </w:numPr>
      </w:pPr>
      <w:r>
        <w:t>A and B</w:t>
      </w:r>
    </w:p>
    <w:p w:rsidR="003144A9" w:rsidRDefault="00793E29" w:rsidP="008F0F6F">
      <w:pPr>
        <w:pStyle w:val="CK12LessonBase"/>
        <w:numPr>
          <w:ilvl w:val="0"/>
          <w:numId w:val="31"/>
        </w:numPr>
      </w:pPr>
      <w:r>
        <w:t>B and C</w:t>
      </w:r>
    </w:p>
    <w:p w:rsidR="003144A9" w:rsidRDefault="003144A9" w:rsidP="003144A9">
      <w:pPr>
        <w:pStyle w:val="CK12SubsubsectionTitle"/>
      </w:pPr>
      <w:r>
        <w:t xml:space="preserve">7.  </w:t>
      </w:r>
      <w:r w:rsidR="00F43C3D">
        <w:t>Ground tissue makes up the interior of a plant and carries out basic metabolic functions. True or False?</w:t>
      </w:r>
    </w:p>
    <w:p w:rsidR="003144A9" w:rsidRPr="00D22A48" w:rsidRDefault="003144A9" w:rsidP="003144A9">
      <w:pPr>
        <w:pStyle w:val="CK12NumberedList"/>
        <w:numPr>
          <w:ilvl w:val="0"/>
          <w:numId w:val="32"/>
        </w:numPr>
      </w:pPr>
      <w:r>
        <w:t>True</w:t>
      </w:r>
    </w:p>
    <w:p w:rsidR="003144A9" w:rsidRDefault="003144A9" w:rsidP="003144A9">
      <w:pPr>
        <w:pStyle w:val="CK12NumberedList"/>
        <w:numPr>
          <w:ilvl w:val="0"/>
          <w:numId w:val="32"/>
        </w:numPr>
      </w:pPr>
      <w:r>
        <w:t>False</w:t>
      </w:r>
    </w:p>
    <w:p w:rsidR="003144A9" w:rsidRDefault="003144A9" w:rsidP="003144A9">
      <w:pPr>
        <w:pStyle w:val="CK12SubsubsectionTitle"/>
      </w:pPr>
      <w:r>
        <w:t xml:space="preserve">8.  </w:t>
      </w:r>
      <w:r w:rsidR="008642D4">
        <w:t xml:space="preserve">Guard cells take in or </w:t>
      </w:r>
      <w:r w:rsidR="00B40E0F">
        <w:t>let out</w:t>
      </w:r>
      <w:r w:rsidR="008642D4">
        <w:t xml:space="preserve"> water in order to open and close stomata. True or False?</w:t>
      </w:r>
    </w:p>
    <w:p w:rsidR="00132EA8" w:rsidRPr="00D22A48" w:rsidRDefault="00132EA8" w:rsidP="00132EA8">
      <w:pPr>
        <w:pStyle w:val="CK12NumberedList"/>
        <w:numPr>
          <w:ilvl w:val="0"/>
          <w:numId w:val="33"/>
        </w:numPr>
      </w:pPr>
      <w:r>
        <w:t>True</w:t>
      </w:r>
    </w:p>
    <w:p w:rsidR="00D75A41" w:rsidRDefault="00132EA8" w:rsidP="00132EA8">
      <w:pPr>
        <w:pStyle w:val="CK12NumberedList"/>
        <w:numPr>
          <w:ilvl w:val="0"/>
          <w:numId w:val="33"/>
        </w:numPr>
      </w:pPr>
      <w:r>
        <w:t>False</w:t>
      </w:r>
    </w:p>
    <w:p w:rsidR="00092C46" w:rsidRDefault="00C6119C" w:rsidP="00C6119C">
      <w:pPr>
        <w:pStyle w:val="CK12SubsubsectionTitle"/>
      </w:pPr>
      <w:r>
        <w:lastRenderedPageBreak/>
        <w:t xml:space="preserve">9.  </w:t>
      </w:r>
      <w:r w:rsidR="00092C46">
        <w:t xml:space="preserve">If you dip </w:t>
      </w:r>
      <w:r w:rsidR="004C6122">
        <w:t xml:space="preserve">only the base of </w:t>
      </w:r>
      <w:r w:rsidR="00092C46">
        <w:t>this celery stalk in water containing blue dye, what do you think will happen</w:t>
      </w:r>
      <w:r w:rsidR="0086468B">
        <w:t xml:space="preserve"> after several hours</w:t>
      </w:r>
      <w:r w:rsidR="00092C46">
        <w:t>?</w:t>
      </w:r>
    </w:p>
    <w:p w:rsidR="00092C46" w:rsidRDefault="00092C46" w:rsidP="00092C46">
      <w:pPr>
        <w:pStyle w:val="CK12LessonBase"/>
      </w:pPr>
      <w:r w:rsidRPr="00092C46">
        <w:rPr>
          <w:noProof/>
        </w:rPr>
        <w:drawing>
          <wp:inline distT="0" distB="0" distL="0" distR="0">
            <wp:extent cx="4588237" cy="3467100"/>
            <wp:effectExtent l="25400" t="0" r="916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3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46" w:rsidRPr="00CE7AFC" w:rsidRDefault="00092C46" w:rsidP="00092C46">
      <w:pPr>
        <w:pStyle w:val="CK12ImageCaption"/>
      </w:pPr>
      <w:r>
        <w:t>Figure 1 A cross section of the stalk of a celery plant.</w:t>
      </w:r>
    </w:p>
    <w:p w:rsidR="00092C46" w:rsidRDefault="004C6122" w:rsidP="00092C46">
      <w:pPr>
        <w:pStyle w:val="CK12NumberedList"/>
        <w:numPr>
          <w:ilvl w:val="0"/>
          <w:numId w:val="36"/>
        </w:numPr>
      </w:pPr>
      <w:r>
        <w:t>Nothing will change about the celery stalk</w:t>
      </w:r>
    </w:p>
    <w:p w:rsidR="00092C46" w:rsidRDefault="004C6122" w:rsidP="00092C46">
      <w:pPr>
        <w:pStyle w:val="CK12LessonBase"/>
        <w:numPr>
          <w:ilvl w:val="0"/>
          <w:numId w:val="36"/>
        </w:numPr>
      </w:pPr>
      <w:r>
        <w:t>Blue dye will be visible in the vascular tissue at the base of the stalk</w:t>
      </w:r>
    </w:p>
    <w:p w:rsidR="00092C46" w:rsidRDefault="004C6122" w:rsidP="00092C46">
      <w:pPr>
        <w:pStyle w:val="CK12LessonBase"/>
        <w:numPr>
          <w:ilvl w:val="0"/>
          <w:numId w:val="36"/>
        </w:numPr>
      </w:pPr>
      <w:r>
        <w:t>Blue dye will be visible at the base and the top of the celery stalk</w:t>
      </w:r>
    </w:p>
    <w:p w:rsidR="0079325A" w:rsidRPr="00092C46" w:rsidRDefault="00092C46" w:rsidP="004C6122">
      <w:pPr>
        <w:pStyle w:val="CK12LessonBase"/>
        <w:numPr>
          <w:ilvl w:val="0"/>
          <w:numId w:val="36"/>
        </w:numPr>
      </w:pPr>
      <w:r>
        <w:t>B and C</w:t>
      </w:r>
    </w:p>
    <w:p w:rsidR="00CE7AFC" w:rsidRDefault="0079325A" w:rsidP="00CA51FD">
      <w:pPr>
        <w:pStyle w:val="CK12SubsubsectionTitle"/>
      </w:pPr>
      <w:r>
        <w:lastRenderedPageBreak/>
        <w:t xml:space="preserve">10.  </w:t>
      </w:r>
      <w:r w:rsidR="00CE7AFC">
        <w:t xml:space="preserve">To which </w:t>
      </w:r>
      <w:r w:rsidR="00092C46">
        <w:t>tissues</w:t>
      </w:r>
      <w:r w:rsidR="00CE7AFC">
        <w:t xml:space="preserve"> of the celery plant are A and B pointing?</w:t>
      </w:r>
    </w:p>
    <w:p w:rsidR="00CE7AFC" w:rsidRDefault="00CE7AFC" w:rsidP="00CE7AFC">
      <w:pPr>
        <w:pStyle w:val="CK12LessonBase"/>
      </w:pPr>
      <w:r>
        <w:rPr>
          <w:noProof/>
        </w:rPr>
        <w:drawing>
          <wp:inline distT="0" distB="0" distL="0" distR="0">
            <wp:extent cx="4588237" cy="34671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3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53" w:rsidRPr="00CE7AFC" w:rsidRDefault="00CE7AFC" w:rsidP="00CE7AFC">
      <w:pPr>
        <w:pStyle w:val="CK12ImageCaption"/>
      </w:pPr>
      <w:r>
        <w:t xml:space="preserve">Figure </w:t>
      </w:r>
      <w:r w:rsidR="00092C46">
        <w:t>2</w:t>
      </w:r>
      <w:r>
        <w:t xml:space="preserve"> </w:t>
      </w:r>
      <w:r w:rsidR="00A94AB3">
        <w:t>A cross section of the stalk of a celery plant.</w:t>
      </w:r>
    </w:p>
    <w:p w:rsidR="00131190" w:rsidRDefault="00A94AB3" w:rsidP="00131190">
      <w:pPr>
        <w:pStyle w:val="CK12NumberedList"/>
        <w:numPr>
          <w:ilvl w:val="0"/>
          <w:numId w:val="35"/>
        </w:numPr>
      </w:pPr>
      <w:r>
        <w:t>A: Stomata B: Ground tissue</w:t>
      </w:r>
    </w:p>
    <w:p w:rsidR="00131190" w:rsidRDefault="00A94AB3" w:rsidP="00131190">
      <w:pPr>
        <w:pStyle w:val="CK12LessonBase"/>
        <w:numPr>
          <w:ilvl w:val="0"/>
          <w:numId w:val="35"/>
        </w:numPr>
      </w:pPr>
      <w:r>
        <w:t>A: Bu</w:t>
      </w:r>
      <w:r w:rsidR="00D51373">
        <w:t>n</w:t>
      </w:r>
      <w:r>
        <w:t>dles of xylem and phloem B: Ground tissue</w:t>
      </w:r>
    </w:p>
    <w:p w:rsidR="00131190" w:rsidRDefault="00A94AB3" w:rsidP="00131190">
      <w:pPr>
        <w:pStyle w:val="CK12LessonBase"/>
        <w:numPr>
          <w:ilvl w:val="0"/>
          <w:numId w:val="35"/>
        </w:numPr>
      </w:pPr>
      <w:r>
        <w:t>A: Bundles of xylem and phloem B: Sclerenchyma tissue</w:t>
      </w:r>
    </w:p>
    <w:p w:rsidR="004F0660" w:rsidRDefault="00A94AB3" w:rsidP="009647DD">
      <w:pPr>
        <w:pStyle w:val="CK12LessonBase"/>
        <w:numPr>
          <w:ilvl w:val="0"/>
          <w:numId w:val="35"/>
        </w:numPr>
      </w:pPr>
      <w:r>
        <w:t>None of the above</w:t>
      </w: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4F0660" w:rsidRDefault="004F0660" w:rsidP="004F0660">
      <w:pPr>
        <w:pStyle w:val="CK12LessonBase"/>
      </w:pPr>
    </w:p>
    <w:p w:rsidR="003E051C" w:rsidRDefault="003E051C" w:rsidP="003E051C">
      <w:pPr>
        <w:pStyle w:val="CK12LessonBase"/>
        <w:jc w:val="center"/>
        <w:rPr>
          <w:b/>
        </w:rPr>
      </w:pPr>
      <w:r w:rsidRPr="003E051C">
        <w:rPr>
          <w:b/>
        </w:rPr>
        <w:lastRenderedPageBreak/>
        <w:t>Resources</w:t>
      </w:r>
    </w:p>
    <w:p w:rsidR="003E051C" w:rsidRPr="003E051C" w:rsidRDefault="003E051C" w:rsidP="003E051C">
      <w:pPr>
        <w:pStyle w:val="CK12LessonBase"/>
      </w:pPr>
      <w:r w:rsidRPr="003E051C">
        <w:t>Figs 1-2: CK-12</w:t>
      </w:r>
    </w:p>
    <w:p w:rsidR="002E1206" w:rsidRPr="003E051C" w:rsidRDefault="00435148" w:rsidP="003E051C">
      <w:pPr>
        <w:pStyle w:val="CK12LessonBase"/>
      </w:pPr>
      <w:hyperlink r:id="rId9" w:anchor="artifact_title" w:history="1">
        <w:r w:rsidR="003E051C" w:rsidRPr="003E051C">
          <w:rPr>
            <w:rStyle w:val="Hyperlink"/>
          </w:rPr>
          <w:t>http://www.ck12.org/concept/Plant-Tissues/?ref=%2Fconce</w:t>
        </w:r>
        <w:bookmarkStart w:id="0" w:name="_GoBack"/>
        <w:bookmarkEnd w:id="0"/>
        <w:r w:rsidR="003E051C" w:rsidRPr="003E051C">
          <w:rPr>
            <w:rStyle w:val="Hyperlink"/>
          </w:rPr>
          <w:t>pt%2FPlant-Tissues%2F#artifact_title</w:t>
        </w:r>
      </w:hyperlink>
      <w:r w:rsidR="003E051C" w:rsidRPr="003E051C">
        <w:t xml:space="preserve"> </w:t>
      </w:r>
    </w:p>
    <w:sectPr w:rsidR="002E1206" w:rsidRPr="003E051C" w:rsidSect="00C851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FD" w:rsidRDefault="00CA51FD" w:rsidP="002C69F4">
      <w:pPr>
        <w:spacing w:after="0" w:line="240" w:lineRule="auto"/>
      </w:pPr>
      <w:r>
        <w:separator/>
      </w:r>
    </w:p>
  </w:endnote>
  <w:endnote w:type="continuationSeparator" w:id="0">
    <w:p w:rsidR="00CA51FD" w:rsidRDefault="00CA51FD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1FD" w:rsidRDefault="00435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1FD" w:rsidRDefault="00CA51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FD" w:rsidRDefault="00CA51FD" w:rsidP="002C69F4">
      <w:pPr>
        <w:spacing w:after="0" w:line="240" w:lineRule="auto"/>
      </w:pPr>
      <w:r>
        <w:separator/>
      </w:r>
    </w:p>
  </w:footnote>
  <w:footnote w:type="continuationSeparator" w:id="0">
    <w:p w:rsidR="00CA51FD" w:rsidRDefault="00CA51FD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E4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81E"/>
    <w:multiLevelType w:val="multilevel"/>
    <w:tmpl w:val="1644B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3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5">
    <w:nsid w:val="14634ACA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47B0"/>
    <w:multiLevelType w:val="hybridMultilevel"/>
    <w:tmpl w:val="3ACCF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630D"/>
    <w:multiLevelType w:val="hybridMultilevel"/>
    <w:tmpl w:val="8CE4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7064"/>
    <w:multiLevelType w:val="hybridMultilevel"/>
    <w:tmpl w:val="1644B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3DFD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36BAF"/>
    <w:multiLevelType w:val="hybridMultilevel"/>
    <w:tmpl w:val="39EC9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37474"/>
    <w:multiLevelType w:val="hybridMultilevel"/>
    <w:tmpl w:val="C664A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6B76"/>
    <w:multiLevelType w:val="multilevel"/>
    <w:tmpl w:val="9C04B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2483007"/>
    <w:multiLevelType w:val="hybridMultilevel"/>
    <w:tmpl w:val="29CCE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A324DA7"/>
    <w:multiLevelType w:val="multilevel"/>
    <w:tmpl w:val="3ACCF0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84972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4B0E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C322E"/>
    <w:multiLevelType w:val="hybridMultilevel"/>
    <w:tmpl w:val="3ACCF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2DDF"/>
    <w:multiLevelType w:val="multilevel"/>
    <w:tmpl w:val="B2ECB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23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24">
    <w:nsid w:val="464D356B"/>
    <w:multiLevelType w:val="multilevel"/>
    <w:tmpl w:val="BEF68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41BD"/>
    <w:multiLevelType w:val="hybridMultilevel"/>
    <w:tmpl w:val="3ACCF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31358"/>
    <w:multiLevelType w:val="hybridMultilevel"/>
    <w:tmpl w:val="A670B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28">
    <w:nsid w:val="52D8730A"/>
    <w:multiLevelType w:val="multilevel"/>
    <w:tmpl w:val="9918B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51662FD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32">
    <w:nsid w:val="56E83E70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663DF"/>
    <w:multiLevelType w:val="hybridMultilevel"/>
    <w:tmpl w:val="DB9EF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80EAE"/>
    <w:multiLevelType w:val="hybridMultilevel"/>
    <w:tmpl w:val="6550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40155"/>
    <w:multiLevelType w:val="multilevel"/>
    <w:tmpl w:val="B2ECB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15"/>
  </w:num>
  <w:num w:numId="5">
    <w:abstractNumId w:val="27"/>
  </w:num>
  <w:num w:numId="6">
    <w:abstractNumId w:val="2"/>
  </w:num>
  <w:num w:numId="7">
    <w:abstractNumId w:val="23"/>
  </w:num>
  <w:num w:numId="8">
    <w:abstractNumId w:val="13"/>
  </w:num>
  <w:num w:numId="9">
    <w:abstractNumId w:val="29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  <w:num w:numId="17">
    <w:abstractNumId w:val="25"/>
  </w:num>
  <w:num w:numId="18">
    <w:abstractNumId w:val="0"/>
  </w:num>
  <w:num w:numId="19">
    <w:abstractNumId w:val="16"/>
  </w:num>
  <w:num w:numId="20">
    <w:abstractNumId w:val="33"/>
  </w:num>
  <w:num w:numId="21">
    <w:abstractNumId w:val="10"/>
  </w:num>
  <w:num w:numId="22">
    <w:abstractNumId w:val="14"/>
  </w:num>
  <w:num w:numId="23">
    <w:abstractNumId w:val="35"/>
  </w:num>
  <w:num w:numId="24">
    <w:abstractNumId w:val="20"/>
  </w:num>
  <w:num w:numId="25">
    <w:abstractNumId w:val="24"/>
  </w:num>
  <w:num w:numId="26">
    <w:abstractNumId w:val="26"/>
  </w:num>
  <w:num w:numId="27">
    <w:abstractNumId w:val="28"/>
  </w:num>
  <w:num w:numId="28">
    <w:abstractNumId w:val="8"/>
  </w:num>
  <w:num w:numId="29">
    <w:abstractNumId w:val="1"/>
  </w:num>
  <w:num w:numId="30">
    <w:abstractNumId w:val="30"/>
  </w:num>
  <w:num w:numId="31">
    <w:abstractNumId w:val="32"/>
  </w:num>
  <w:num w:numId="32">
    <w:abstractNumId w:val="18"/>
  </w:num>
  <w:num w:numId="33">
    <w:abstractNumId w:val="5"/>
  </w:num>
  <w:num w:numId="34">
    <w:abstractNumId w:val="9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02843"/>
    <w:rsid w:val="00013203"/>
    <w:rsid w:val="00025890"/>
    <w:rsid w:val="00071481"/>
    <w:rsid w:val="00072A62"/>
    <w:rsid w:val="000845B7"/>
    <w:rsid w:val="00092C46"/>
    <w:rsid w:val="000B2F42"/>
    <w:rsid w:val="000D634F"/>
    <w:rsid w:val="000D7100"/>
    <w:rsid w:val="000D74E5"/>
    <w:rsid w:val="000F4656"/>
    <w:rsid w:val="00112831"/>
    <w:rsid w:val="00131190"/>
    <w:rsid w:val="00132EA8"/>
    <w:rsid w:val="00144DB1"/>
    <w:rsid w:val="00160912"/>
    <w:rsid w:val="001941E7"/>
    <w:rsid w:val="00194CCF"/>
    <w:rsid w:val="001B25C0"/>
    <w:rsid w:val="001B56BF"/>
    <w:rsid w:val="001D5F56"/>
    <w:rsid w:val="001F2F90"/>
    <w:rsid w:val="00205402"/>
    <w:rsid w:val="00275D75"/>
    <w:rsid w:val="002C69F4"/>
    <w:rsid w:val="002E1206"/>
    <w:rsid w:val="0030247A"/>
    <w:rsid w:val="003042A9"/>
    <w:rsid w:val="003144A9"/>
    <w:rsid w:val="00342443"/>
    <w:rsid w:val="00366B2A"/>
    <w:rsid w:val="003C5202"/>
    <w:rsid w:val="003E051C"/>
    <w:rsid w:val="00435148"/>
    <w:rsid w:val="0043548A"/>
    <w:rsid w:val="004442E0"/>
    <w:rsid w:val="004557B2"/>
    <w:rsid w:val="00466AF0"/>
    <w:rsid w:val="00482256"/>
    <w:rsid w:val="00486534"/>
    <w:rsid w:val="004C6122"/>
    <w:rsid w:val="004C7EA1"/>
    <w:rsid w:val="004E7847"/>
    <w:rsid w:val="004F0660"/>
    <w:rsid w:val="00542F46"/>
    <w:rsid w:val="00557C45"/>
    <w:rsid w:val="0059433A"/>
    <w:rsid w:val="005F407D"/>
    <w:rsid w:val="006123C4"/>
    <w:rsid w:val="006516FB"/>
    <w:rsid w:val="0068757A"/>
    <w:rsid w:val="00690039"/>
    <w:rsid w:val="00695F3B"/>
    <w:rsid w:val="006A1C66"/>
    <w:rsid w:val="006D64A0"/>
    <w:rsid w:val="00720DAD"/>
    <w:rsid w:val="00755FE1"/>
    <w:rsid w:val="007766FF"/>
    <w:rsid w:val="0079325A"/>
    <w:rsid w:val="00793E29"/>
    <w:rsid w:val="00797FAD"/>
    <w:rsid w:val="007A3BD7"/>
    <w:rsid w:val="007E1E5C"/>
    <w:rsid w:val="007E5B28"/>
    <w:rsid w:val="00805179"/>
    <w:rsid w:val="00836AB2"/>
    <w:rsid w:val="00860281"/>
    <w:rsid w:val="008642D4"/>
    <w:rsid w:val="0086468B"/>
    <w:rsid w:val="00893DDB"/>
    <w:rsid w:val="008B0367"/>
    <w:rsid w:val="008B3696"/>
    <w:rsid w:val="008F0F6F"/>
    <w:rsid w:val="009242CA"/>
    <w:rsid w:val="009647DD"/>
    <w:rsid w:val="00973C3C"/>
    <w:rsid w:val="009919C2"/>
    <w:rsid w:val="009B4BB2"/>
    <w:rsid w:val="00A22783"/>
    <w:rsid w:val="00A56686"/>
    <w:rsid w:val="00A71F6D"/>
    <w:rsid w:val="00A76EAD"/>
    <w:rsid w:val="00A777F7"/>
    <w:rsid w:val="00A94AB3"/>
    <w:rsid w:val="00A96753"/>
    <w:rsid w:val="00AF4C30"/>
    <w:rsid w:val="00B17D83"/>
    <w:rsid w:val="00B40E0F"/>
    <w:rsid w:val="00B77D3F"/>
    <w:rsid w:val="00B8622F"/>
    <w:rsid w:val="00B97D8F"/>
    <w:rsid w:val="00BE2C2B"/>
    <w:rsid w:val="00BE4757"/>
    <w:rsid w:val="00BF3227"/>
    <w:rsid w:val="00C33412"/>
    <w:rsid w:val="00C35113"/>
    <w:rsid w:val="00C35428"/>
    <w:rsid w:val="00C6119C"/>
    <w:rsid w:val="00C851C2"/>
    <w:rsid w:val="00C930B9"/>
    <w:rsid w:val="00C9405B"/>
    <w:rsid w:val="00CA51FD"/>
    <w:rsid w:val="00CC3733"/>
    <w:rsid w:val="00CE7AFC"/>
    <w:rsid w:val="00D22A48"/>
    <w:rsid w:val="00D51373"/>
    <w:rsid w:val="00D619ED"/>
    <w:rsid w:val="00D75A41"/>
    <w:rsid w:val="00DD4C80"/>
    <w:rsid w:val="00DD5B65"/>
    <w:rsid w:val="00DE718A"/>
    <w:rsid w:val="00DF7F88"/>
    <w:rsid w:val="00E264FE"/>
    <w:rsid w:val="00E440C4"/>
    <w:rsid w:val="00E7315E"/>
    <w:rsid w:val="00EA06C3"/>
    <w:rsid w:val="00EB1191"/>
    <w:rsid w:val="00EB45CC"/>
    <w:rsid w:val="00ED52E1"/>
    <w:rsid w:val="00F07BC2"/>
    <w:rsid w:val="00F254CF"/>
    <w:rsid w:val="00F43C3D"/>
    <w:rsid w:val="00F646E7"/>
    <w:rsid w:val="00F75AD6"/>
    <w:rsid w:val="00FA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</w:style>
  <w:style w:type="paragraph" w:customStyle="1" w:styleId="CK12RawData">
    <w:name w:val="CK12RawData"/>
    <w:basedOn w:val="CK12Base"/>
    <w:next w:val="CK12LessonBase"/>
    <w:qFormat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pPr>
      <w:keepNext/>
    </w:pPr>
  </w:style>
  <w:style w:type="paragraph" w:customStyle="1" w:styleId="CK12InlineImage">
    <w:name w:val="CK12InlineImage"/>
    <w:basedOn w:val="CK12Base"/>
    <w:next w:val="CK12LessonBase"/>
    <w:qFormat/>
  </w:style>
  <w:style w:type="paragraph" w:customStyle="1" w:styleId="CK12TableCell">
    <w:name w:val="CK12TableCell"/>
    <w:basedOn w:val="CK12Base"/>
    <w:next w:val="CK12LessonBase"/>
    <w:qFormat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</w:style>
  <w:style w:type="paragraph" w:customStyle="1" w:styleId="CK12BulletedList">
    <w:name w:val="CK12BulletedList"/>
    <w:basedOn w:val="CK12Base"/>
    <w:next w:val="CK12LessonBase"/>
    <w:qFormat/>
  </w:style>
  <w:style w:type="paragraph" w:customStyle="1" w:styleId="CK12InlineEquation">
    <w:name w:val="CK12InlineEquation"/>
    <w:basedOn w:val="CK12Base"/>
    <w:next w:val="CK12LessonBase"/>
    <w:qFormat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Pr>
      <w:b/>
    </w:rPr>
  </w:style>
  <w:style w:type="paragraph" w:customStyle="1" w:styleId="CK12BlockQuote">
    <w:name w:val="CK12BlockQuote"/>
    <w:basedOn w:val="CK12Base"/>
    <w:next w:val="CK12LessonBase"/>
    <w:qFormat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Pr>
      <w:color w:val="000000"/>
    </w:rPr>
  </w:style>
  <w:style w:type="paragraph" w:customStyle="1" w:styleId="CK12Indent">
    <w:name w:val="CK12Indent"/>
    <w:basedOn w:val="CK12Base"/>
    <w:next w:val="CK12LessonBase"/>
    <w:qFormat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Hyperlink">
    <w:name w:val="Hyperlink"/>
    <w:basedOn w:val="DefaultParagraphFont"/>
    <w:uiPriority w:val="99"/>
    <w:semiHidden/>
    <w:unhideWhenUsed/>
    <w:rsid w:val="003E0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1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</w:style>
  <w:style w:type="paragraph" w:customStyle="1" w:styleId="CK12RawData">
    <w:name w:val="CK12RawData"/>
    <w:basedOn w:val="CK12Base"/>
    <w:next w:val="CK12LessonBase"/>
    <w:qFormat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pPr>
      <w:keepNext/>
    </w:pPr>
  </w:style>
  <w:style w:type="paragraph" w:customStyle="1" w:styleId="CK12InlineImage">
    <w:name w:val="CK12InlineImage"/>
    <w:basedOn w:val="CK12Base"/>
    <w:next w:val="CK12LessonBase"/>
    <w:qFormat/>
  </w:style>
  <w:style w:type="paragraph" w:customStyle="1" w:styleId="CK12TableCell">
    <w:name w:val="CK12TableCell"/>
    <w:basedOn w:val="CK12Base"/>
    <w:next w:val="CK12LessonBase"/>
    <w:qFormat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</w:style>
  <w:style w:type="paragraph" w:customStyle="1" w:styleId="CK12BulletedList">
    <w:name w:val="CK12BulletedList"/>
    <w:basedOn w:val="CK12Base"/>
    <w:next w:val="CK12LessonBase"/>
    <w:qFormat/>
  </w:style>
  <w:style w:type="paragraph" w:customStyle="1" w:styleId="CK12InlineEquation">
    <w:name w:val="CK12InlineEquation"/>
    <w:basedOn w:val="CK12Base"/>
    <w:next w:val="CK12LessonBase"/>
    <w:qFormat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Pr>
      <w:b/>
    </w:rPr>
  </w:style>
  <w:style w:type="paragraph" w:customStyle="1" w:styleId="CK12BlockQuote">
    <w:name w:val="CK12BlockQuote"/>
    <w:basedOn w:val="CK12Base"/>
    <w:next w:val="CK12LessonBase"/>
    <w:qFormat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Pr>
      <w:color w:val="000000"/>
    </w:rPr>
  </w:style>
  <w:style w:type="paragraph" w:customStyle="1" w:styleId="CK12Indent">
    <w:name w:val="CK12Indent"/>
    <w:basedOn w:val="CK12Base"/>
    <w:next w:val="CK12LessonBase"/>
    <w:qFormat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Hyperlink">
    <w:name w:val="Hyperlink"/>
    <w:basedOn w:val="DefaultParagraphFont"/>
    <w:uiPriority w:val="99"/>
    <w:semiHidden/>
    <w:unhideWhenUsed/>
    <w:rsid w:val="003E0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k12.org/concept/Plant-Tissues/?ref=%2Fconcept%2FPlant-Tissues%2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 Delsol</cp:lastModifiedBy>
  <cp:revision>2</cp:revision>
  <dcterms:created xsi:type="dcterms:W3CDTF">2013-09-03T11:59:00Z</dcterms:created>
  <dcterms:modified xsi:type="dcterms:W3CDTF">2013-09-03T11:59:00Z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