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Load Analysis</w:t>
        <w:tab/>
        <w:tab/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Test weight (lb/bu.) </w:t>
        <w:tab/>
        <w:tab/>
        <w:t>53.7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Moisture (%)</w:t>
        <w:tab/>
        <w:t xml:space="preserve"> </w:t>
        <w:tab/>
        <w:tab/>
        <w:tab/>
        <w:t>15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Dockage (%)</w:t>
        <w:tab/>
        <w:tab/>
        <w:tab/>
        <w:tab/>
        <w:t>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Damaged Kernels (%)</w:t>
        <w:tab/>
        <w:tab/>
        <w:t>6.0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Flint Corn (%)</w:t>
        <w:tab/>
        <w:tab/>
        <w:tab/>
        <w:tab/>
        <w:t>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Flint Corn and det Corn (%)</w:t>
        <w:tab/>
        <w:t>0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Heat damaged kernels(%)</w:t>
        <w:tab/>
        <w:t>.18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Foreign Material(%)</w:t>
        <w:tab/>
        <w:tab/>
        <w:t>3.1</w:t>
      </w:r>
    </w:p>
    <w:p>
      <w:pPr>
        <w:pStyle w:val="Body"/>
      </w:pPr>
      <w:r>
        <w:rPr>
          <w:sz w:val="34"/>
          <w:szCs w:val="34"/>
          <w:rtl w:val="0"/>
          <w:lang w:val="en-US"/>
        </w:rPr>
        <w:t xml:space="preserve">Base Price </w:t>
        <w:tab/>
        <w:tab/>
        <w:tab/>
        <w:tab/>
        <w:t>3.33 USD/BU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